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6B4" w:rsidRDefault="006B581E">
      <w:pPr>
        <w:spacing w:after="64"/>
        <w:ind w:left="538"/>
        <w:jc w:val="center"/>
        <w:rPr>
          <w:b/>
        </w:rPr>
      </w:pPr>
      <w:bookmarkStart w:id="0" w:name="_GoBack"/>
      <w:bookmarkEnd w:id="0"/>
      <w:r>
        <w:rPr>
          <w:b/>
          <w:sz w:val="36"/>
        </w:rPr>
        <w:t>VYHLÁSENIE O ZHODE ES</w:t>
      </w:r>
    </w:p>
    <w:p w:rsidR="002456B4" w:rsidRDefault="006B581E" w:rsidP="00EC521E">
      <w:pPr>
        <w:spacing w:after="0" w:line="216" w:lineRule="auto"/>
        <w:ind w:left="804" w:right="286" w:hanging="66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SMERNICA RADY O APROXIMÁCII PRÁVNYCH PREDPISOV ČLENSKÝCH ŠTÁTOV TÝKAJÚCICH SA OSOBNÝCH OCHRANNÝCH</w:t>
      </w:r>
      <w:r w:rsidR="000043A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PROSTRIEDKOV (89/686/EHS)</w:t>
      </w:r>
    </w:p>
    <w:p w:rsidR="000043A3" w:rsidRDefault="000043A3">
      <w:pPr>
        <w:spacing w:after="382" w:line="264" w:lineRule="auto"/>
        <w:ind w:left="188" w:hanging="10"/>
        <w:rPr>
          <w:sz w:val="28"/>
        </w:rPr>
      </w:pPr>
    </w:p>
    <w:p w:rsidR="002456B4" w:rsidRDefault="006B581E">
      <w:pPr>
        <w:spacing w:after="382" w:line="264" w:lineRule="auto"/>
        <w:ind w:left="188" w:hanging="10"/>
      </w:pPr>
      <w:r>
        <w:rPr>
          <w:sz w:val="28"/>
        </w:rPr>
        <w:t xml:space="preserve">Spoločnosť 3M United </w:t>
      </w:r>
      <w:proofErr w:type="spellStart"/>
      <w:r>
        <w:rPr>
          <w:sz w:val="28"/>
        </w:rPr>
        <w:t>Kingdom</w:t>
      </w:r>
      <w:proofErr w:type="spellEnd"/>
      <w:r>
        <w:rPr>
          <w:sz w:val="28"/>
        </w:rPr>
        <w:t xml:space="preserve"> PLC, 3M Centre, </w:t>
      </w:r>
      <w:proofErr w:type="spellStart"/>
      <w:r>
        <w:rPr>
          <w:sz w:val="28"/>
        </w:rPr>
        <w:t>Bracknell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Berkshire</w:t>
      </w:r>
      <w:proofErr w:type="spellEnd"/>
      <w:r>
        <w:rPr>
          <w:sz w:val="28"/>
        </w:rPr>
        <w:t>, RG12 8HT,</w:t>
      </w:r>
    </w:p>
    <w:p w:rsidR="002456B4" w:rsidRDefault="006B581E">
      <w:pPr>
        <w:spacing w:after="422" w:line="261" w:lineRule="auto"/>
        <w:ind w:left="163"/>
      </w:pPr>
      <w:r>
        <w:rPr>
          <w:sz w:val="26"/>
        </w:rPr>
        <w:t>ktorá je výrobcom so sídlom v Spoločenstve národov (v Európskej únii), vyhlasuje, že OOP opísané nižšie pod názvom</w:t>
      </w:r>
    </w:p>
    <w:p w:rsidR="002456B4" w:rsidRDefault="006B581E">
      <w:pPr>
        <w:spacing w:after="439" w:line="264" w:lineRule="auto"/>
        <w:ind w:left="188" w:hanging="10"/>
      </w:pPr>
      <w:r>
        <w:rPr>
          <w:b/>
          <w:sz w:val="26"/>
          <w:szCs w:val="26"/>
        </w:rPr>
        <w:t>3M</w:t>
      </w:r>
      <w:r>
        <w:rPr>
          <w:b/>
          <w:sz w:val="26"/>
          <w:szCs w:val="26"/>
          <w:vertAlign w:val="superscript"/>
        </w:rPr>
        <w:t xml:space="preserve">TM </w:t>
      </w:r>
      <w:r>
        <w:rPr>
          <w:b/>
          <w:sz w:val="26"/>
          <w:szCs w:val="26"/>
        </w:rPr>
        <w:t>Časticové filtre 2125, 2128, 2135 a 2138</w:t>
      </w:r>
    </w:p>
    <w:p w:rsidR="002456B4" w:rsidRDefault="006B581E">
      <w:pPr>
        <w:spacing w:after="50" w:line="261" w:lineRule="auto"/>
        <w:ind w:left="163"/>
      </w:pPr>
      <w:r>
        <w:rPr>
          <w:sz w:val="26"/>
        </w:rPr>
        <w:t>spĺňajú ustanovenia smernice Rady č. 89/686/EHS a požiadavky národnej normy transponujúcej harmonizovanú európsku normu číslo</w:t>
      </w:r>
    </w:p>
    <w:p w:rsidR="002456B4" w:rsidRDefault="006B581E">
      <w:pPr>
        <w:spacing w:after="649"/>
        <w:ind w:left="178"/>
        <w:rPr>
          <w:sz w:val="26"/>
        </w:rPr>
      </w:pPr>
      <w:r>
        <w:rPr>
          <w:sz w:val="26"/>
        </w:rPr>
        <w:t>EN 143:2000+A1:2006</w:t>
      </w:r>
    </w:p>
    <w:p w:rsidR="002456B4" w:rsidRDefault="006B581E" w:rsidP="00EC521E">
      <w:pPr>
        <w:spacing w:after="27" w:line="261" w:lineRule="auto"/>
        <w:ind w:left="163"/>
      </w:pPr>
      <w:r>
        <w:rPr>
          <w:sz w:val="26"/>
        </w:rPr>
        <w:t>a sú totožné so vzormi OOP, ktoré sú predmetom osvedčenia o typovej skúške ES číslo 66060 (číslo vydania 06/03/2014), ktoré vydala</w:t>
      </w:r>
      <w:r w:rsidR="000043A3">
        <w:rPr>
          <w:sz w:val="26"/>
        </w:rPr>
        <w:t xml:space="preserve"> </w:t>
      </w:r>
      <w:r>
        <w:rPr>
          <w:sz w:val="26"/>
        </w:rPr>
        <w:t xml:space="preserve">inštitúcia BSI, </w:t>
      </w:r>
      <w:proofErr w:type="spellStart"/>
      <w:r>
        <w:rPr>
          <w:sz w:val="26"/>
        </w:rPr>
        <w:t>Kitemark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Court</w:t>
      </w:r>
      <w:proofErr w:type="spellEnd"/>
      <w:r>
        <w:rPr>
          <w:sz w:val="26"/>
        </w:rPr>
        <w:t xml:space="preserve">, Davy Avenue, </w:t>
      </w:r>
      <w:proofErr w:type="spellStart"/>
      <w:r>
        <w:rPr>
          <w:sz w:val="26"/>
        </w:rPr>
        <w:t>Knowlhill</w:t>
      </w:r>
      <w:proofErr w:type="spellEnd"/>
      <w:r>
        <w:rPr>
          <w:sz w:val="26"/>
        </w:rPr>
        <w:t xml:space="preserve">, Milton </w:t>
      </w:r>
      <w:proofErr w:type="spellStart"/>
      <w:r>
        <w:rPr>
          <w:sz w:val="26"/>
        </w:rPr>
        <w:t>Keynes</w:t>
      </w:r>
      <w:proofErr w:type="spellEnd"/>
      <w:r>
        <w:rPr>
          <w:sz w:val="26"/>
        </w:rPr>
        <w:t>, MK5 8PP, Spojené kráľovstvo,</w:t>
      </w:r>
    </w:p>
    <w:p w:rsidR="001F65E6" w:rsidRDefault="001F65E6">
      <w:pPr>
        <w:spacing w:after="366" w:line="261" w:lineRule="auto"/>
        <w:ind w:left="163"/>
        <w:rPr>
          <w:sz w:val="26"/>
        </w:rPr>
      </w:pPr>
    </w:p>
    <w:p w:rsidR="002456B4" w:rsidRDefault="006B581E">
      <w:pPr>
        <w:spacing w:after="366" w:line="261" w:lineRule="auto"/>
        <w:ind w:left="163"/>
      </w:pPr>
      <w:r>
        <w:rPr>
          <w:sz w:val="26"/>
        </w:rPr>
        <w:t>a podliehajú postupom stanoveným v článku 11</w:t>
      </w:r>
      <w:r w:rsidR="001F65E6">
        <w:rPr>
          <w:sz w:val="26"/>
        </w:rPr>
        <w:t>b</w:t>
      </w:r>
      <w:r>
        <w:rPr>
          <w:sz w:val="26"/>
        </w:rPr>
        <w:t xml:space="preserve"> smernice Rady č. 89/686/EHS pod dohľadom BSI (číslo notifikovaného orgánu 0086).</w:t>
      </w:r>
    </w:p>
    <w:p w:rsidR="002456B4" w:rsidRDefault="002456B4">
      <w:pPr>
        <w:spacing w:after="379"/>
        <w:ind w:left="144"/>
      </w:pPr>
    </w:p>
    <w:p w:rsidR="002456B4" w:rsidRDefault="002456B4">
      <w:pPr>
        <w:spacing w:after="379"/>
        <w:ind w:left="144"/>
      </w:pPr>
    </w:p>
    <w:p w:rsidR="002456B4" w:rsidRDefault="006B581E">
      <w:pPr>
        <w:tabs>
          <w:tab w:val="center" w:pos="6205"/>
        </w:tabs>
        <w:spacing w:after="9" w:line="264" w:lineRule="auto"/>
        <w:ind w:left="-10"/>
        <w:rPr>
          <w:sz w:val="26"/>
        </w:rPr>
      </w:pPr>
      <w:r>
        <w:rPr>
          <w:sz w:val="26"/>
        </w:rPr>
        <w:t>Podpísal: M. Thomas</w:t>
      </w:r>
      <w:r>
        <w:rPr>
          <w:sz w:val="26"/>
        </w:rPr>
        <w:tab/>
        <w:t>európsky manažér pre technické a regulačné záležitosti</w:t>
      </w:r>
    </w:p>
    <w:p w:rsidR="002456B4" w:rsidRDefault="006B581E" w:rsidP="00EC521E">
      <w:pPr>
        <w:spacing w:after="41" w:line="264" w:lineRule="auto"/>
        <w:ind w:left="524" w:right="874" w:firstLine="43"/>
        <w:jc w:val="center"/>
        <w:rPr>
          <w:sz w:val="26"/>
        </w:rPr>
      </w:pPr>
      <w:r>
        <w:rPr>
          <w:sz w:val="26"/>
        </w:rPr>
        <w:t>Divízia osobnej bezpečnosti</w:t>
      </w:r>
    </w:p>
    <w:p w:rsidR="002456B4" w:rsidRDefault="006B581E" w:rsidP="00EC521E">
      <w:pPr>
        <w:spacing w:after="448"/>
        <w:ind w:right="331" w:hanging="284"/>
        <w:jc w:val="center"/>
        <w:rPr>
          <w:sz w:val="26"/>
        </w:rPr>
      </w:pPr>
      <w:r>
        <w:rPr>
          <w:sz w:val="26"/>
        </w:rPr>
        <w:t xml:space="preserve">3M United </w:t>
      </w:r>
      <w:proofErr w:type="spellStart"/>
      <w:r>
        <w:rPr>
          <w:sz w:val="26"/>
        </w:rPr>
        <w:t>Kingdom</w:t>
      </w:r>
      <w:proofErr w:type="spellEnd"/>
      <w:r>
        <w:rPr>
          <w:sz w:val="26"/>
        </w:rPr>
        <w:t xml:space="preserve"> PLC</w:t>
      </w:r>
    </w:p>
    <w:p w:rsidR="002456B4" w:rsidRDefault="006B581E">
      <w:pPr>
        <w:spacing w:after="9" w:line="264" w:lineRule="auto"/>
        <w:ind w:hanging="10"/>
      </w:pPr>
      <w:r>
        <w:rPr>
          <w:sz w:val="26"/>
        </w:rPr>
        <w:t>Dátum: 10. marec 2014</w:t>
      </w:r>
    </w:p>
    <w:sectPr w:rsidR="002456B4">
      <w:pgSz w:w="11820" w:h="16760"/>
      <w:pgMar w:top="1440" w:right="960" w:bottom="1440" w:left="1099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B4"/>
    <w:rsid w:val="000043A3"/>
    <w:rsid w:val="001F65E6"/>
    <w:rsid w:val="002456B4"/>
    <w:rsid w:val="006B581E"/>
    <w:rsid w:val="00EC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CEFF0-5B7A-4FD1-8EC3-A7AAFD70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21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Vohralíková</dc:creator>
  <dc:description/>
  <cp:lastModifiedBy>Martina Kozlová</cp:lastModifiedBy>
  <cp:revision>8</cp:revision>
  <dcterms:created xsi:type="dcterms:W3CDTF">2018-06-11T11:50:00Z</dcterms:created>
  <dcterms:modified xsi:type="dcterms:W3CDTF">2018-06-20T12:11:00Z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